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501FB65" w14:textId="77777777" w:rsidR="003E649D" w:rsidRPr="00BF3988" w:rsidRDefault="003E649D" w:rsidP="003E64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81609E3" w14:textId="77777777" w:rsidR="003E649D" w:rsidRPr="00163880" w:rsidRDefault="003E649D" w:rsidP="003E64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880">
        <w:rPr>
          <w:rFonts w:ascii="Times New Roman" w:hAnsi="Times New Roman"/>
          <w:b/>
          <w:bCs/>
          <w:sz w:val="28"/>
          <w:szCs w:val="28"/>
        </w:rPr>
        <w:t>TUTOR ASSISTENTI - COLLABORATORI ALLE ATTIVITÀ DI FORMAZIONE E ORIENTAMENTO</w:t>
      </w:r>
      <w:r w:rsidRPr="001638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0862C25" w14:textId="77777777" w:rsidR="003E649D" w:rsidRDefault="003E649D" w:rsidP="003E64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5D85AC59" w14:textId="77777777" w:rsidR="00236F9B" w:rsidRPr="00163880" w:rsidRDefault="00236F9B" w:rsidP="00236F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63880">
        <w:rPr>
          <w:rFonts w:ascii="Times New Roman" w:hAnsi="Times New Roman"/>
          <w:b/>
          <w:sz w:val="28"/>
          <w:szCs w:val="28"/>
        </w:rPr>
        <w:t xml:space="preserve">Tutor di </w:t>
      </w:r>
      <w:r>
        <w:rPr>
          <w:rFonts w:ascii="Times New Roman" w:hAnsi="Times New Roman"/>
          <w:b/>
          <w:sz w:val="28"/>
          <w:szCs w:val="28"/>
        </w:rPr>
        <w:t>collaborazione a supporto della biblioteca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40331ADB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4B4569BE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3039C15F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46F8D993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6F9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F6EB2ED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</w:p>
    <w:p w14:paraId="6318C4A5" w14:textId="77777777" w:rsidR="003E649D" w:rsidRDefault="003E649D" w:rsidP="003E64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3D2E204" w14:textId="183C79C9" w:rsidR="003E649D" w:rsidRPr="003E649D" w:rsidRDefault="003E649D" w:rsidP="003E64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49D">
        <w:rPr>
          <w:rFonts w:ascii="Times New Roman" w:hAnsi="Times New Roman"/>
          <w:b/>
          <w:bCs/>
          <w:sz w:val="24"/>
          <w:szCs w:val="24"/>
        </w:rPr>
        <w:t>TUTOR ASSISTENTI - COLLABORATORI ALLE ATTIVITÀ DI FORMAZIONE E ORIENTAMENTO</w:t>
      </w:r>
      <w:r w:rsidRPr="003E64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C35838D" w14:textId="77777777" w:rsidR="003E649D" w:rsidRPr="003E649D" w:rsidRDefault="003E649D" w:rsidP="003E64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E314B1" w14:textId="77777777" w:rsidR="00236F9B" w:rsidRPr="00236F9B" w:rsidRDefault="00236F9B" w:rsidP="00236F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4"/>
          <w:szCs w:val="24"/>
        </w:rPr>
      </w:pPr>
      <w:r w:rsidRPr="00236F9B">
        <w:rPr>
          <w:rFonts w:ascii="Times New Roman" w:hAnsi="Times New Roman"/>
          <w:b/>
          <w:sz w:val="24"/>
          <w:szCs w:val="24"/>
        </w:rPr>
        <w:t>Tutor di collaborazione a supporto della biblioteca</w:t>
      </w:r>
    </w:p>
    <w:p w14:paraId="2D05477E" w14:textId="77777777" w:rsidR="003E649D" w:rsidRDefault="003E649D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4B69F4" w14:textId="4D1B57D4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01EE1D03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180E87B0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10D27CED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6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[…] le istituzioni per l’alta formazione artistica, musicale e coreutica […] disciplinano con propri regolamenti le forme di collaborazione degli studenti ad attività̀ connesse ai servizi […] con esclusione </w:t>
      </w:r>
      <w:r w:rsidRPr="006D198A">
        <w:rPr>
          <w:rFonts w:ascii="Times New Roman" w:hAnsi="Times New Roman"/>
          <w:i/>
          <w:iCs/>
          <w:sz w:val="20"/>
          <w:szCs w:val="20"/>
        </w:rPr>
        <w:lastRenderedPageBreak/>
        <w:t>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44357DD7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36F9B">
        <w:rPr>
          <w:noProof/>
          <w:lang w:val="en-GB" w:eastAsia="en-GB"/>
        </w:rPr>
        <w:t> </w:t>
      </w:r>
      <w:r w:rsidR="00236F9B">
        <w:rPr>
          <w:noProof/>
          <w:lang w:val="en-GB" w:eastAsia="en-GB"/>
        </w:rPr>
        <w:t> </w:t>
      </w:r>
      <w:r w:rsidR="00236F9B">
        <w:rPr>
          <w:noProof/>
          <w:lang w:val="en-GB" w:eastAsia="en-GB"/>
        </w:rPr>
        <w:t> </w:t>
      </w:r>
      <w:r w:rsidR="00236F9B">
        <w:rPr>
          <w:noProof/>
          <w:lang w:val="en-GB" w:eastAsia="en-GB"/>
        </w:rPr>
        <w:t> </w:t>
      </w:r>
      <w:r w:rsidR="00236F9B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236F9B">
      <w:fldChar w:fldCharType="begin"/>
    </w:r>
    <w:r w:rsidR="00236F9B" w:rsidRPr="00236F9B">
      <w:rPr>
        <w:lang w:val="en-US"/>
      </w:rPr>
      <w:instrText xml:space="preserve"> HYPERLINK "http://www.conservatoriodicosenza.it/" </w:instrText>
    </w:r>
    <w:r w:rsidR="00236F9B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236F9B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Cop9avUCPGAoMCJXqVwEGLFHnVZ6vV9TKXzcU36XnirrRepHR4EtZ+qr4PXrWB7F5kEYdkoETFKBbV9gvPKYQ==" w:salt="GxOC+plFn3IPx2qiKP29nQ==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969D8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36F9B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649D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3729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2021-05-31T08:37:00Z</dcterms:created>
  <dcterms:modified xsi:type="dcterms:W3CDTF">2021-05-31T08:37:00Z</dcterms:modified>
</cp:coreProperties>
</file>